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b w:val="1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I AM ME FOR A REASON COMMITMENT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i w:val="1"/>
        </w:rPr>
      </w:pPr>
      <w:r w:rsidDel="00000000" w:rsidR="00000000" w:rsidRPr="00000000">
        <w:rPr>
          <w:rFonts w:ascii="EB Garamond" w:cs="EB Garamond" w:eastAsia="EB Garamond" w:hAnsi="EB Garamond"/>
          <w:i w:val="1"/>
          <w:rtl w:val="0"/>
        </w:rPr>
        <w:t xml:space="preserve">Purpose:Challenge Youth to stop settling for less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Who are you?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 am asking you is to rediscover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WHO YOU REALLY ARE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in order to redefine yourself and future. Let’s begin: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Personality -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practice being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humbled, creative, inspirational, and an example of what it looks like to live with and for a purpose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BECAUSE I DESERVE BETTER.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Background -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circumstances, I will remain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surrounded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by  people  who empower me, hold me accountable to becoming greater, and who are  like-minded (want to be successful)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BECAUSE I DESERVE BETTER.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Characteristic -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hold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myself to accountable to keeping my composure </w:t>
        <w:tab/>
        <w:t xml:space="preserve">by  choosing to respond in a manner that is more than likely to result in my situation working out for my good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BECAUSE I DESERVE BETTER.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Belief -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remain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optimistic by practicing visualizing my future, by choosing my thoughts, and by rehearsing the right information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BECAUSE I DESERVE BETTER.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Skills -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exemplify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greatness, authenticity, and confidence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BECAUSE I DESERVE BETTER.</w:t>
      </w:r>
    </w:p>
    <w:p w:rsidR="00000000" w:rsidDel="00000000" w:rsidP="00000000" w:rsidRDefault="00000000" w:rsidRPr="00000000" w14:paraId="00000011">
      <w:pPr>
        <w:ind w:firstLine="540"/>
        <w:rPr>
          <w:rFonts w:ascii="EB Garamond" w:cs="EB Garamond" w:eastAsia="EB Garamond" w:hAnsi="EB 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4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No pressure, just choose your best option which is to always be yourself, because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YOU ARE YOU FOR A REASON!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This commitment isn’t about being perfect, rather it’s about being yourself because you have a PurpUS ™  therefore a reason for living.</w:t>
      </w:r>
    </w:p>
    <w:p w:rsidR="00000000" w:rsidDel="00000000" w:rsidP="00000000" w:rsidRDefault="00000000" w:rsidRPr="00000000" w14:paraId="00000013">
      <w:pPr>
        <w:jc w:val="center"/>
        <w:rPr>
          <w:rFonts w:ascii="EB Garamond" w:cs="EB Garamond" w:eastAsia="EB Garamond" w:hAnsi="EB 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Your signature and the date here:</w:t>
      </w:r>
    </w:p>
    <w:p w:rsidR="00000000" w:rsidDel="00000000" w:rsidP="00000000" w:rsidRDefault="00000000" w:rsidRPr="00000000" w14:paraId="00000015">
      <w:pPr>
        <w:jc w:val="center"/>
        <w:rPr>
          <w:rFonts w:ascii="EB Garamond" w:cs="EB Garamond" w:eastAsia="EB Garamond" w:hAnsi="EB Garamond"/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I AM PROUD OF YOU!</w:t>
      </w:r>
    </w:p>
    <w:p w:rsidR="00000000" w:rsidDel="00000000" w:rsidP="00000000" w:rsidRDefault="00000000" w:rsidRPr="00000000" w14:paraId="00000017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 I BELIEVE IN YOU!</w:t>
      </w:r>
    </w:p>
    <w:p w:rsidR="00000000" w:rsidDel="00000000" w:rsidP="00000000" w:rsidRDefault="00000000" w:rsidRPr="00000000" w14:paraId="00000018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YOU ARE ALIVE FOR A REASON!</w:t>
      </w:r>
    </w:p>
    <w:p w:rsidR="00000000" w:rsidDel="00000000" w:rsidP="00000000" w:rsidRDefault="00000000" w:rsidRPr="00000000" w14:paraId="00000019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COPYRIGHT MATERIAL OF BMC MOVEMENT LLC</w:t>
      </w:r>
    </w:p>
    <w:p w:rsidR="00000000" w:rsidDel="00000000" w:rsidP="00000000" w:rsidRDefault="00000000" w:rsidRPr="00000000" w14:paraId="0000001B">
      <w:pPr>
        <w:jc w:val="center"/>
        <w:rPr>
          <w:rFonts w:ascii="EB Garamond" w:cs="EB Garamond" w:eastAsia="EB Garamond" w:hAnsi="EB Garamond"/>
          <w:b w:val="1"/>
          <w:i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EB Garamond" w:cs="EB Garamond" w:eastAsia="EB Garamond" w:hAnsi="EB Garamond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